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t>网络空间安全导论lecture 2</w:t>
      </w:r>
    </w:p>
    <w:p>
      <w:pP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韩劲松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Network Security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网络安全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网络与应用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网络在军事的英语：无人机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互联网成为网络空间的基础设施（从信息世界拓展到物理世界）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互联网booming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铁公“基”——&gt;我国的新基建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互联网构成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网络边缘：服务用户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网络核心：服务大公司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46650" cy="3710940"/>
            <wp:effectExtent l="0" t="0" r="6350" b="1016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5360" cy="3590290"/>
            <wp:effectExtent l="0" t="0" r="2540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27370" cy="4221480"/>
            <wp:effectExtent l="0" t="0" r="11430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网络边缘设备：各种各样的主机（host）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接入网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网络核心：分组交换（以包的形式），包交换技术，文件里的包可以由不同路径进入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电路交换：e.g电话座机，先建立一条路，只属于两个人，然后再释放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ARPANET采用分组交换技术，互联网前身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CERNET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华为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如何攻击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如何防御网络安全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如何设计对攻击免疫的体系结构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Wannnacry病毒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分成蠕虫病毒和勒索病毒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永恒之蓝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攻击物联网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被动式攻击：监听，通信监听，网络嗅探（利用系统进行抓包）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主动式攻击：通信窜扰，网络欺骗（spoofing），IP spoofing（IP欺骗），干扰与瘫痪（DDos），利用物联网设备，删除用户信息，恶意挖矿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以太网：CSMA/CD，广播机制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交换式网络中的嗅探攻击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ARP spoofing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802.11（wifi）网络中的嗅探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你连了wifi之后很多信息（密码，手机型号等等）会被wifi截获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97755" cy="3674745"/>
            <wp:effectExtent l="0" t="0" r="4445" b="825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367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棱镜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震网病毒：改革战争形式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拒绝服务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比较低含金量的攻击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看谁不爽，用垃圾邮件塞满邮箱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僵尸网络（botnet）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占用资源，搞摊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手机乱输密码，使其log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 think flooding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69285" cy="2411730"/>
            <wp:effectExtent l="0" t="0" r="571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通过先攻击其他电脑，然后一起发邮件给target，攻击服务器（双十一流量攻击）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这样你就不知道攻击对象在哪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为了防止，会先连一些其他防御的，进行流量清洗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DF55AF"/>
    <w:rsid w:val="60DF5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2021-03-08T06:27:00Z</dcterms:created>
  <dc:creator>顾念</dc:creator>
  <cp:lastModifiedBy>顾念</cp:lastModifiedBy>
  <dcterms:modified xsi:type="dcterms:W3CDTF">2021-03-08T07:49:33Z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